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37" w:rsidRPr="001D4C46" w:rsidRDefault="00E62837" w:rsidP="00E62837">
      <w:pPr>
        <w:jc w:val="center"/>
        <w:rPr>
          <w:rFonts w:ascii="Arial" w:hAnsi="Arial" w:cs="Arial"/>
          <w:b/>
          <w:sz w:val="28"/>
          <w:szCs w:val="28"/>
        </w:rPr>
      </w:pPr>
      <w:r w:rsidRPr="001D4C46">
        <w:rPr>
          <w:rFonts w:ascii="Arial" w:hAnsi="Arial" w:cs="Arial"/>
          <w:b/>
          <w:sz w:val="28"/>
          <w:szCs w:val="28"/>
        </w:rPr>
        <w:t>SECTION –A</w:t>
      </w:r>
    </w:p>
    <w:p w:rsidR="00E62837" w:rsidRPr="001D4C46" w:rsidRDefault="00E62837" w:rsidP="00E62837">
      <w:pPr>
        <w:pStyle w:val="NormalWeb"/>
        <w:shd w:val="clear" w:color="auto" w:fill="FFFFFF"/>
        <w:spacing w:before="0" w:beforeAutospacing="0" w:after="150" w:afterAutospacing="0" w:line="435" w:lineRule="atLeast"/>
        <w:outlineLvl w:val="1"/>
        <w:rPr>
          <w:rFonts w:ascii="Arial" w:hAnsi="Arial" w:cs="Arial"/>
          <w:spacing w:val="8"/>
          <w:kern w:val="36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1. </w:t>
      </w:r>
      <w:r w:rsidRPr="001D4C46">
        <w:rPr>
          <w:rFonts w:ascii="Arial" w:hAnsi="Arial" w:cs="Arial"/>
          <w:spacing w:val="8"/>
          <w:kern w:val="36"/>
          <w:sz w:val="28"/>
          <w:szCs w:val="28"/>
        </w:rPr>
        <w:t>b. [a]-</w:t>
      </w:r>
      <w:proofErr w:type="spellStart"/>
      <w:r w:rsidRPr="001D4C46">
        <w:rPr>
          <w:rFonts w:ascii="Arial" w:hAnsi="Arial" w:cs="Arial"/>
          <w:spacing w:val="8"/>
          <w:kern w:val="36"/>
          <w:sz w:val="28"/>
          <w:szCs w:val="28"/>
        </w:rPr>
        <w:t>GnRH</w:t>
      </w:r>
      <w:proofErr w:type="spellEnd"/>
      <w:r w:rsidRPr="001D4C46">
        <w:rPr>
          <w:rFonts w:ascii="Arial" w:hAnsi="Arial" w:cs="Arial"/>
          <w:spacing w:val="8"/>
          <w:kern w:val="36"/>
          <w:sz w:val="28"/>
          <w:szCs w:val="28"/>
        </w:rPr>
        <w:t xml:space="preserve"> [b]-LH/FSH [c]-estrogen or     </w:t>
      </w:r>
      <w:r w:rsidRPr="001D4C46">
        <w:rPr>
          <w:rFonts w:ascii="Arial" w:hAnsi="Arial" w:cs="Arial"/>
          <w:spacing w:val="8"/>
          <w:kern w:val="36"/>
          <w:sz w:val="28"/>
          <w:szCs w:val="28"/>
        </w:rPr>
        <w:tab/>
      </w:r>
      <w:r w:rsidRPr="001D4C46">
        <w:rPr>
          <w:rFonts w:ascii="Arial" w:hAnsi="Arial" w:cs="Arial"/>
          <w:spacing w:val="8"/>
          <w:kern w:val="36"/>
          <w:sz w:val="28"/>
          <w:szCs w:val="28"/>
        </w:rPr>
        <w:tab/>
        <w:t>a. 3 germ layers</w:t>
      </w:r>
      <w:r w:rsidRPr="001D4C46">
        <w:rPr>
          <w:rFonts w:ascii="Arial" w:hAnsi="Arial" w:cs="Arial"/>
          <w:spacing w:val="8"/>
          <w:kern w:val="36"/>
          <w:sz w:val="28"/>
          <w:szCs w:val="28"/>
        </w:rPr>
        <w:tab/>
        <w:t xml:space="preserve">                                     </w:t>
      </w:r>
      <w:proofErr w:type="spellStart"/>
      <w:r w:rsidRPr="001D4C46">
        <w:rPr>
          <w:rFonts w:ascii="Arial" w:hAnsi="Arial" w:cs="Arial"/>
          <w:spacing w:val="8"/>
          <w:kern w:val="36"/>
          <w:sz w:val="28"/>
          <w:szCs w:val="28"/>
        </w:rPr>
        <w:t>progestrone</w:t>
      </w:r>
      <w:proofErr w:type="spellEnd"/>
      <w:r w:rsidRPr="001D4C46">
        <w:rPr>
          <w:rFonts w:ascii="Arial" w:hAnsi="Arial" w:cs="Arial"/>
          <w:spacing w:val="8"/>
          <w:kern w:val="36"/>
          <w:sz w:val="28"/>
          <w:szCs w:val="28"/>
        </w:rPr>
        <w:t xml:space="preserve"> [d]-uterus</w:t>
      </w:r>
    </w:p>
    <w:p w:rsidR="00E62837" w:rsidRPr="001D4C46" w:rsidRDefault="00E62837" w:rsidP="00E62837">
      <w:pPr>
        <w:tabs>
          <w:tab w:val="left" w:pos="2820"/>
        </w:tabs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1D4C46">
        <w:rPr>
          <w:rFonts w:ascii="Arial" w:hAnsi="Arial" w:cs="Arial"/>
          <w:sz w:val="28"/>
          <w:szCs w:val="28"/>
        </w:rPr>
        <w:t>d</w:t>
      </w:r>
      <w:proofErr w:type="gramEnd"/>
      <w:r w:rsidRPr="001D4C46">
        <w:rPr>
          <w:rFonts w:ascii="Arial" w:hAnsi="Arial" w:cs="Arial"/>
          <w:sz w:val="28"/>
          <w:szCs w:val="28"/>
        </w:rPr>
        <w:t xml:space="preserve"> </w:t>
      </w:r>
      <w:r w:rsidRPr="001D4C46">
        <w:rPr>
          <w:rFonts w:ascii="Arial" w:hAnsi="Arial" w:cs="Arial"/>
          <w:sz w:val="28"/>
          <w:szCs w:val="28"/>
        </w:rPr>
        <w:tab/>
      </w:r>
    </w:p>
    <w:p w:rsidR="00E62837" w:rsidRPr="001D4C46" w:rsidRDefault="00E62837" w:rsidP="00E62837">
      <w:pPr>
        <w:tabs>
          <w:tab w:val="left" w:pos="2820"/>
        </w:tabs>
        <w:rPr>
          <w:rFonts w:ascii="Arial" w:hAnsi="Arial" w:cs="Arial"/>
          <w:sz w:val="28"/>
          <w:szCs w:val="28"/>
        </w:rPr>
      </w:pPr>
      <w:proofErr w:type="gramStart"/>
      <w:r w:rsidRPr="001D4C46">
        <w:rPr>
          <w:rFonts w:ascii="Arial" w:hAnsi="Arial" w:cs="Arial"/>
          <w:sz w:val="28"/>
          <w:szCs w:val="28"/>
        </w:rPr>
        <w:t xml:space="preserve">b.  </w:t>
      </w:r>
      <w:proofErr w:type="spellStart"/>
      <w:r w:rsidRPr="001D4C46">
        <w:rPr>
          <w:rFonts w:ascii="Arial" w:hAnsi="Arial" w:cs="Arial"/>
          <w:sz w:val="28"/>
          <w:szCs w:val="28"/>
        </w:rPr>
        <w:t>Inheritamnce</w:t>
      </w:r>
      <w:proofErr w:type="spellEnd"/>
      <w:proofErr w:type="gramEnd"/>
      <w:r w:rsidRPr="001D4C46">
        <w:rPr>
          <w:rFonts w:ascii="Arial" w:hAnsi="Arial" w:cs="Arial"/>
          <w:sz w:val="28"/>
          <w:szCs w:val="28"/>
        </w:rPr>
        <w:t xml:space="preserve"> of a condition like </w:t>
      </w:r>
      <w:proofErr w:type="spellStart"/>
      <w:r w:rsidRPr="001D4C46">
        <w:rPr>
          <w:rFonts w:ascii="Arial" w:hAnsi="Arial" w:cs="Arial"/>
          <w:sz w:val="28"/>
          <w:szCs w:val="28"/>
        </w:rPr>
        <w:t>phenylketouria</w:t>
      </w:r>
      <w:proofErr w:type="spellEnd"/>
      <w:r w:rsidRPr="001D4C46">
        <w:rPr>
          <w:rFonts w:ascii="Arial" w:hAnsi="Arial" w:cs="Arial"/>
          <w:sz w:val="28"/>
          <w:szCs w:val="28"/>
        </w:rPr>
        <w:t xml:space="preserve"> as   an </w:t>
      </w:r>
      <w:proofErr w:type="spellStart"/>
      <w:r w:rsidRPr="001D4C46">
        <w:rPr>
          <w:rFonts w:ascii="Arial" w:hAnsi="Arial" w:cs="Arial"/>
          <w:sz w:val="28"/>
          <w:szCs w:val="28"/>
        </w:rPr>
        <w:t>autosomal</w:t>
      </w:r>
      <w:proofErr w:type="spellEnd"/>
      <w:r w:rsidRPr="001D4C46">
        <w:rPr>
          <w:rFonts w:ascii="Arial" w:hAnsi="Arial" w:cs="Arial"/>
          <w:sz w:val="28"/>
          <w:szCs w:val="28"/>
        </w:rPr>
        <w:t xml:space="preserve"> recessive trait.</w:t>
      </w:r>
    </w:p>
    <w:p w:rsidR="00E62837" w:rsidRPr="001D4C46" w:rsidRDefault="00E62837" w:rsidP="00E62837">
      <w:pPr>
        <w:tabs>
          <w:tab w:val="left" w:pos="2820"/>
        </w:tabs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3. b. Directional </w:t>
      </w:r>
    </w:p>
    <w:p w:rsidR="00E62837" w:rsidRPr="001D4C46" w:rsidRDefault="00E62837" w:rsidP="00E62837">
      <w:pPr>
        <w:tabs>
          <w:tab w:val="left" w:pos="2820"/>
        </w:tabs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 4. a. </w:t>
      </w:r>
      <w:proofErr w:type="spellStart"/>
      <w:r w:rsidRPr="001D4C46">
        <w:rPr>
          <w:rFonts w:ascii="Arial" w:hAnsi="Arial" w:cs="Arial"/>
          <w:sz w:val="28"/>
          <w:szCs w:val="28"/>
        </w:rPr>
        <w:t>Cannabinoids</w:t>
      </w:r>
      <w:proofErr w:type="spellEnd"/>
      <w:r w:rsidRPr="001D4C46">
        <w:rPr>
          <w:rFonts w:ascii="Arial" w:hAnsi="Arial" w:cs="Arial"/>
          <w:sz w:val="28"/>
          <w:szCs w:val="28"/>
        </w:rPr>
        <w:t xml:space="preserve"> - cardiovascular system</w:t>
      </w:r>
    </w:p>
    <w:p w:rsidR="00E62837" w:rsidRPr="001D4C46" w:rsidRDefault="00E62837" w:rsidP="00E62837">
      <w:pPr>
        <w:shd w:val="clear" w:color="auto" w:fill="FFFFFF"/>
        <w:spacing w:after="150" w:line="435" w:lineRule="atLeast"/>
        <w:outlineLvl w:val="1"/>
        <w:rPr>
          <w:rFonts w:ascii="Arial" w:eastAsia="Times New Roman" w:hAnsi="Arial" w:cs="Arial"/>
          <w:spacing w:val="8"/>
          <w:kern w:val="36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5. </w:t>
      </w:r>
      <w:r w:rsidRPr="001D4C46">
        <w:rPr>
          <w:rFonts w:ascii="Arial" w:eastAsia="Times New Roman" w:hAnsi="Arial" w:cs="Arial"/>
          <w:spacing w:val="8"/>
          <w:kern w:val="36"/>
          <w:sz w:val="28"/>
          <w:szCs w:val="28"/>
        </w:rPr>
        <w:t>b. [a]-(</w:t>
      </w:r>
      <w:proofErr w:type="spellStart"/>
      <w:r w:rsidRPr="001D4C46">
        <w:rPr>
          <w:rFonts w:ascii="Arial" w:eastAsia="Times New Roman" w:hAnsi="Arial" w:cs="Arial"/>
          <w:spacing w:val="8"/>
          <w:kern w:val="36"/>
          <w:sz w:val="28"/>
          <w:szCs w:val="28"/>
        </w:rPr>
        <w:t>i</w:t>
      </w:r>
      <w:proofErr w:type="spellEnd"/>
      <w:r w:rsidRPr="001D4C46">
        <w:rPr>
          <w:rFonts w:ascii="Arial" w:eastAsia="Times New Roman" w:hAnsi="Arial" w:cs="Arial"/>
          <w:spacing w:val="8"/>
          <w:kern w:val="36"/>
          <w:sz w:val="28"/>
          <w:szCs w:val="28"/>
        </w:rPr>
        <w:t>), [b]-(iii), [c]-(ii), [d]-(v), [e]-(</w:t>
      </w:r>
      <w:proofErr w:type="gramStart"/>
      <w:r w:rsidRPr="001D4C46">
        <w:rPr>
          <w:rFonts w:ascii="Arial" w:eastAsia="Times New Roman" w:hAnsi="Arial" w:cs="Arial"/>
          <w:spacing w:val="8"/>
          <w:kern w:val="36"/>
          <w:sz w:val="28"/>
          <w:szCs w:val="28"/>
        </w:rPr>
        <w:t>iv</w:t>
      </w:r>
      <w:proofErr w:type="gramEnd"/>
      <w:r w:rsidRPr="001D4C46">
        <w:rPr>
          <w:rFonts w:ascii="Arial" w:eastAsia="Times New Roman" w:hAnsi="Arial" w:cs="Arial"/>
          <w:spacing w:val="8"/>
          <w:kern w:val="36"/>
          <w:sz w:val="28"/>
          <w:szCs w:val="28"/>
        </w:rPr>
        <w:t>)</w:t>
      </w:r>
    </w:p>
    <w:p w:rsidR="00E62837" w:rsidRPr="001D4C46" w:rsidRDefault="00E62837" w:rsidP="00E62837">
      <w:pPr>
        <w:shd w:val="clear" w:color="auto" w:fill="FFFFFF"/>
        <w:spacing w:after="150" w:line="435" w:lineRule="atLeast"/>
        <w:jc w:val="center"/>
        <w:outlineLvl w:val="1"/>
        <w:rPr>
          <w:rFonts w:ascii="Arial" w:eastAsia="Times New Roman" w:hAnsi="Arial" w:cs="Arial"/>
          <w:spacing w:val="8"/>
          <w:kern w:val="36"/>
          <w:sz w:val="28"/>
          <w:szCs w:val="28"/>
        </w:rPr>
      </w:pPr>
      <w:r w:rsidRPr="001D4C46">
        <w:rPr>
          <w:rFonts w:ascii="Arial" w:hAnsi="Arial" w:cs="Arial"/>
          <w:b/>
          <w:sz w:val="28"/>
          <w:szCs w:val="28"/>
        </w:rPr>
        <w:t>SECTION-B</w:t>
      </w:r>
    </w:p>
    <w:p w:rsidR="00E62837" w:rsidRPr="001D4C46" w:rsidRDefault="00E62837" w:rsidP="00E6283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4495E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6. </w:t>
      </w:r>
      <w:r w:rsidRPr="001D4C46">
        <w:rPr>
          <w:rFonts w:ascii="Arial" w:hAnsi="Arial" w:cs="Arial"/>
          <w:color w:val="34495E"/>
          <w:sz w:val="28"/>
          <w:szCs w:val="28"/>
        </w:rPr>
        <w:t xml:space="preserve">Components of egg apparatus: one egg cell and two </w:t>
      </w:r>
      <w:proofErr w:type="spellStart"/>
      <w:r w:rsidRPr="001D4C46">
        <w:rPr>
          <w:rFonts w:ascii="Arial" w:hAnsi="Arial" w:cs="Arial"/>
          <w:color w:val="34495E"/>
          <w:sz w:val="28"/>
          <w:szCs w:val="28"/>
        </w:rPr>
        <w:t>synergids</w:t>
      </w:r>
      <w:proofErr w:type="spellEnd"/>
      <w:r w:rsidRPr="001D4C46">
        <w:rPr>
          <w:rFonts w:ascii="Arial" w:hAnsi="Arial" w:cs="Arial"/>
          <w:color w:val="34495E"/>
          <w:sz w:val="28"/>
          <w:szCs w:val="28"/>
        </w:rPr>
        <w:t>.</w:t>
      </w:r>
    </w:p>
    <w:p w:rsidR="00E62837" w:rsidRPr="001D4C46" w:rsidRDefault="00E62837" w:rsidP="00E6283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4495E"/>
          <w:sz w:val="28"/>
          <w:szCs w:val="28"/>
        </w:rPr>
      </w:pPr>
      <w:r w:rsidRPr="001D4C46">
        <w:rPr>
          <w:rFonts w:ascii="Arial" w:hAnsi="Arial" w:cs="Arial"/>
          <w:noProof/>
          <w:color w:val="34495E"/>
          <w:sz w:val="28"/>
          <w:szCs w:val="28"/>
        </w:rPr>
        <w:drawing>
          <wp:inline distT="0" distB="0" distL="0" distR="0">
            <wp:extent cx="1933575" cy="2106642"/>
            <wp:effectExtent l="19050" t="0" r="9525" b="0"/>
            <wp:docPr id="4" name="Picture 3" descr="https://www.studyrankersonline.com/?qa=blob&amp;qa_blobid=218480906560248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udyrankersonline.com/?qa=blob&amp;qa_blobid=21848090656024826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0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C46">
        <w:rPr>
          <w:rFonts w:ascii="Arial" w:hAnsi="Arial" w:cs="Arial"/>
          <w:color w:val="34495E"/>
          <w:sz w:val="28"/>
          <w:szCs w:val="28"/>
        </w:rPr>
        <w:t xml:space="preserve">        </w:t>
      </w:r>
      <w:r w:rsidRPr="001D4C46">
        <w:rPr>
          <w:rFonts w:ascii="Arial" w:hAnsi="Arial" w:cs="Arial"/>
          <w:color w:val="34495E"/>
          <w:sz w:val="28"/>
          <w:szCs w:val="28"/>
        </w:rPr>
        <w:tab/>
      </w:r>
      <w:r w:rsidRPr="001D4C46">
        <w:rPr>
          <w:rFonts w:ascii="Arial" w:hAnsi="Arial" w:cs="Arial"/>
          <w:color w:val="34495E"/>
          <w:sz w:val="28"/>
          <w:szCs w:val="28"/>
        </w:rPr>
        <w:tab/>
      </w:r>
      <w:proofErr w:type="gramStart"/>
      <w:r w:rsidRPr="001D4C46">
        <w:rPr>
          <w:rFonts w:ascii="Arial" w:hAnsi="Arial" w:cs="Arial"/>
          <w:b/>
          <w:color w:val="34495E"/>
          <w:sz w:val="28"/>
          <w:szCs w:val="28"/>
        </w:rPr>
        <w:t>or</w:t>
      </w:r>
      <w:proofErr w:type="gramEnd"/>
      <w:r w:rsidRPr="001D4C46">
        <w:rPr>
          <w:rFonts w:ascii="Arial" w:hAnsi="Arial" w:cs="Arial"/>
          <w:b/>
          <w:color w:val="34495E"/>
          <w:sz w:val="28"/>
          <w:szCs w:val="28"/>
        </w:rPr>
        <w:t xml:space="preserve"> </w:t>
      </w:r>
    </w:p>
    <w:p w:rsidR="00E62837" w:rsidRPr="001D4C46" w:rsidRDefault="00E62837" w:rsidP="00E6283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Encysted Amoeba divides by multiple fission / produces amoeba or </w:t>
      </w:r>
      <w:proofErr w:type="spellStart"/>
      <w:r w:rsidRPr="001D4C46">
        <w:rPr>
          <w:rFonts w:ascii="Arial" w:hAnsi="Arial" w:cs="Arial"/>
          <w:sz w:val="28"/>
          <w:szCs w:val="28"/>
        </w:rPr>
        <w:t>pseudopodiospores</w:t>
      </w:r>
      <w:proofErr w:type="spellEnd"/>
      <w:r w:rsidRPr="001D4C46">
        <w:rPr>
          <w:rFonts w:ascii="Arial" w:hAnsi="Arial" w:cs="Arial"/>
          <w:sz w:val="28"/>
          <w:szCs w:val="28"/>
        </w:rPr>
        <w:t xml:space="preserve"> /cyst wall bursts out/spores are liberated to grow as </w:t>
      </w:r>
      <w:proofErr w:type="gramStart"/>
      <w:r w:rsidRPr="001D4C46">
        <w:rPr>
          <w:rFonts w:ascii="Arial" w:hAnsi="Arial" w:cs="Arial"/>
          <w:sz w:val="28"/>
          <w:szCs w:val="28"/>
        </w:rPr>
        <w:t>amoebae(</w:t>
      </w:r>
      <w:proofErr w:type="spellStart"/>
      <w:proofErr w:type="gramEnd"/>
      <w:r w:rsidRPr="001D4C46">
        <w:rPr>
          <w:rFonts w:ascii="Arial" w:hAnsi="Arial" w:cs="Arial"/>
          <w:sz w:val="28"/>
          <w:szCs w:val="28"/>
        </w:rPr>
        <w:t>sporulation</w:t>
      </w:r>
      <w:proofErr w:type="spellEnd"/>
      <w:r w:rsidRPr="001D4C46">
        <w:rPr>
          <w:rFonts w:ascii="Arial" w:hAnsi="Arial" w:cs="Arial"/>
          <w:sz w:val="28"/>
          <w:szCs w:val="28"/>
        </w:rPr>
        <w:t>)</w:t>
      </w:r>
    </w:p>
    <w:p w:rsidR="00E62837" w:rsidRPr="001D4C46" w:rsidRDefault="00E62837" w:rsidP="00E62837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813588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>7.</w:t>
      </w:r>
      <w:r w:rsidRPr="001D4C46">
        <w:rPr>
          <w:rFonts w:ascii="Arial" w:hAnsi="Arial" w:cs="Arial"/>
          <w:b w:val="0"/>
          <w:bCs w:val="0"/>
          <w:color w:val="813588"/>
          <w:sz w:val="28"/>
          <w:szCs w:val="28"/>
        </w:rPr>
        <w:t xml:space="preserve"> Difference </w:t>
      </w:r>
      <w:proofErr w:type="gramStart"/>
      <w:r w:rsidRPr="001D4C46">
        <w:rPr>
          <w:rFonts w:ascii="Arial" w:hAnsi="Arial" w:cs="Arial"/>
          <w:b w:val="0"/>
          <w:bCs w:val="0"/>
          <w:color w:val="813588"/>
          <w:sz w:val="28"/>
          <w:szCs w:val="28"/>
        </w:rPr>
        <w:t>Between</w:t>
      </w:r>
      <w:proofErr w:type="gramEnd"/>
      <w:r w:rsidRPr="001D4C46">
        <w:rPr>
          <w:rFonts w:ascii="Arial" w:hAnsi="Arial" w:cs="Arial"/>
          <w:b w:val="0"/>
          <w:bCs w:val="0"/>
          <w:color w:val="813588"/>
          <w:sz w:val="28"/>
          <w:szCs w:val="28"/>
        </w:rPr>
        <w:t xml:space="preserve"> </w:t>
      </w:r>
      <w:proofErr w:type="spellStart"/>
      <w:r w:rsidRPr="001D4C46">
        <w:rPr>
          <w:rFonts w:ascii="Arial" w:hAnsi="Arial" w:cs="Arial"/>
          <w:b w:val="0"/>
          <w:bCs w:val="0"/>
          <w:color w:val="813588"/>
          <w:sz w:val="28"/>
          <w:szCs w:val="28"/>
        </w:rPr>
        <w:t>Euchromatin</w:t>
      </w:r>
      <w:proofErr w:type="spellEnd"/>
      <w:r w:rsidRPr="001D4C46">
        <w:rPr>
          <w:rFonts w:ascii="Arial" w:hAnsi="Arial" w:cs="Arial"/>
          <w:b w:val="0"/>
          <w:bCs w:val="0"/>
          <w:color w:val="813588"/>
          <w:sz w:val="28"/>
          <w:szCs w:val="28"/>
        </w:rPr>
        <w:t xml:space="preserve"> And Heterochromatin</w:t>
      </w:r>
    </w:p>
    <w:tbl>
      <w:tblPr>
        <w:tblW w:w="1044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4"/>
        <w:gridCol w:w="3766"/>
        <w:gridCol w:w="4290"/>
      </w:tblGrid>
      <w:tr w:rsidR="00E62837" w:rsidRPr="001D4C46" w:rsidTr="00E6283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Properties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D4C46">
              <w:rPr>
                <w:rFonts w:ascii="Arial" w:eastAsia="Times New Roman" w:hAnsi="Arial" w:cs="Arial"/>
                <w:sz w:val="28"/>
                <w:szCs w:val="28"/>
              </w:rPr>
              <w:t>Euchromatin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Heterochromatin</w:t>
            </w:r>
          </w:p>
        </w:tc>
      </w:tr>
      <w:tr w:rsidR="00E62837" w:rsidRPr="001D4C46" w:rsidTr="00E6283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Form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A loosely packed form of DNA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A tightly packed form of DNA</w:t>
            </w:r>
          </w:p>
        </w:tc>
      </w:tr>
      <w:tr w:rsidR="00E62837" w:rsidRPr="001D4C46" w:rsidTr="00E6283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D4C46">
              <w:rPr>
                <w:rFonts w:ascii="Arial" w:eastAsia="Times New Roman" w:hAnsi="Arial" w:cs="Arial"/>
                <w:sz w:val="28"/>
                <w:szCs w:val="28"/>
              </w:rPr>
              <w:t>Heteropycnosis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Does not exhibit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Exhibits</w:t>
            </w:r>
          </w:p>
        </w:tc>
      </w:tr>
      <w:tr w:rsidR="00E62837" w:rsidRPr="001D4C46" w:rsidTr="00E6283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DNA density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Low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High</w:t>
            </w:r>
          </w:p>
        </w:tc>
      </w:tr>
      <w:tr w:rsidR="00E62837" w:rsidRPr="001D4C46" w:rsidTr="00E6283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Found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Prokaryotes as well as eukaryotes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Eukaryotes only</w:t>
            </w:r>
          </w:p>
        </w:tc>
      </w:tr>
      <w:tr w:rsidR="00E62837" w:rsidRPr="001D4C46" w:rsidTr="00E6283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State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Inactive</w:t>
            </w:r>
          </w:p>
        </w:tc>
      </w:tr>
      <w:tr w:rsidR="00E62837" w:rsidRPr="001D4C46" w:rsidTr="00E6283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Replication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 xml:space="preserve">Early </w:t>
            </w:r>
            <w:proofErr w:type="spellStart"/>
            <w:r w:rsidRPr="001D4C46">
              <w:rPr>
                <w:rFonts w:ascii="Arial" w:eastAsia="Times New Roman" w:hAnsi="Arial" w:cs="Arial"/>
                <w:sz w:val="28"/>
                <w:szCs w:val="28"/>
              </w:rPr>
              <w:t>replicative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 xml:space="preserve">Late </w:t>
            </w:r>
            <w:proofErr w:type="spellStart"/>
            <w:r w:rsidRPr="001D4C46">
              <w:rPr>
                <w:rFonts w:ascii="Arial" w:eastAsia="Times New Roman" w:hAnsi="Arial" w:cs="Arial"/>
                <w:sz w:val="28"/>
                <w:szCs w:val="28"/>
              </w:rPr>
              <w:t>replicative</w:t>
            </w:r>
            <w:proofErr w:type="spellEnd"/>
          </w:p>
        </w:tc>
      </w:tr>
      <w:tr w:rsidR="00E62837" w:rsidRPr="001D4C46" w:rsidTr="00E6283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Sticky/Non-sticky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Regions are not sticky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Sticky regions</w:t>
            </w:r>
          </w:p>
        </w:tc>
      </w:tr>
      <w:tr w:rsidR="00E62837" w:rsidRPr="001D4C46" w:rsidTr="00E6283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Presence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Inner body of the nucleus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The periphery of the nucleus</w:t>
            </w:r>
          </w:p>
        </w:tc>
      </w:tr>
      <w:tr w:rsidR="00E62837" w:rsidRPr="001D4C46" w:rsidTr="00E6283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No or little transcriptional activity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837" w:rsidRPr="001D4C46" w:rsidRDefault="00E62837" w:rsidP="00E628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4C46">
              <w:rPr>
                <w:rFonts w:ascii="Arial" w:eastAsia="Times New Roman" w:hAnsi="Arial" w:cs="Arial"/>
                <w:sz w:val="28"/>
                <w:szCs w:val="28"/>
              </w:rPr>
              <w:t>Participate in the transcriptional activity</w:t>
            </w:r>
          </w:p>
        </w:tc>
      </w:tr>
    </w:tbl>
    <w:p w:rsidR="00E62837" w:rsidRPr="001D4C46" w:rsidRDefault="00E62837" w:rsidP="00E6283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4495E"/>
          <w:sz w:val="28"/>
          <w:szCs w:val="28"/>
        </w:rPr>
      </w:pPr>
    </w:p>
    <w:p w:rsidR="00E62837" w:rsidRPr="001D4C46" w:rsidRDefault="00E62837" w:rsidP="00E62837">
      <w:pPr>
        <w:tabs>
          <w:tab w:val="left" w:pos="2820"/>
        </w:tabs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sz w:val="28"/>
          <w:szCs w:val="28"/>
        </w:rPr>
        <w:t xml:space="preserve">8. </w:t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Between the two amino acids bound to the two sites of the large sub units of bacterial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ribosomes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when two charged </w:t>
      </w:r>
      <w:proofErr w:type="spellStart"/>
      <w:proofErr w:type="gram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tRNAs</w:t>
      </w:r>
      <w:proofErr w:type="spellEnd"/>
      <w:proofErr w:type="gram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are brought close enough peptide bond is formed with the help of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ribozyme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E62837" w:rsidRPr="001D4C46" w:rsidRDefault="00E62837" w:rsidP="00E62837">
      <w:pPr>
        <w:pStyle w:val="NormalWeb"/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9. </w:t>
      </w:r>
      <w:r w:rsidRPr="001D4C46">
        <w:rPr>
          <w:rFonts w:ascii="Arial" w:hAnsi="Arial" w:cs="Arial"/>
          <w:color w:val="555555"/>
          <w:sz w:val="28"/>
          <w:szCs w:val="28"/>
          <w:lang w:val="en-MY"/>
        </w:rPr>
        <w:t>In most of the angiosperms, pollen grains released at 2-celled stage. Pollen grain contains a small generative and a large vegetative cell. At 3-celled stage pollen grains contains one vegetative cell and two male gametes are present.</w:t>
      </w:r>
    </w:p>
    <w:p w:rsidR="00E62837" w:rsidRPr="001D4C46" w:rsidRDefault="00E62837" w:rsidP="00E6283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D4C46">
        <w:rPr>
          <w:rFonts w:ascii="Arial" w:eastAsia="Times New Roman" w:hAnsi="Arial" w:cs="Arial"/>
          <w:color w:val="555555"/>
          <w:sz w:val="28"/>
          <w:szCs w:val="28"/>
        </w:rPr>
        <w:br/>
      </w:r>
    </w:p>
    <w:p w:rsidR="00E62837" w:rsidRPr="001D4C46" w:rsidRDefault="00E62837" w:rsidP="00E62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1D4C46">
        <w:rPr>
          <w:rFonts w:ascii="Arial" w:eastAsia="Times New Roman" w:hAnsi="Arial" w:cs="Arial"/>
          <w:noProof/>
          <w:color w:val="555555"/>
          <w:sz w:val="28"/>
          <w:szCs w:val="28"/>
        </w:rPr>
        <w:drawing>
          <wp:inline distT="0" distB="0" distL="0" distR="0">
            <wp:extent cx="3486150" cy="2247900"/>
            <wp:effectExtent l="19050" t="0" r="0" b="0"/>
            <wp:docPr id="16" name="Picture 16" descr="https://gradeup-question-images.grdp.co/liveData/PROJ14184/1521790035744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radeup-question-images.grdp.co/liveData/PROJ14184/152179003574487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37" w:rsidRPr="001D4C46" w:rsidRDefault="00E62837" w:rsidP="00E62837">
      <w:pPr>
        <w:tabs>
          <w:tab w:val="left" w:pos="2820"/>
        </w:tabs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sz w:val="28"/>
          <w:szCs w:val="28"/>
        </w:rPr>
        <w:t xml:space="preserve">10. </w:t>
      </w:r>
      <w:proofErr w:type="spell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Haemophilia</w:t>
      </w:r>
      <w:proofErr w:type="spellEnd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is a sex - linked trait caused by a recessive gene located in the X</w:t>
      </w:r>
      <w:proofErr w:type="gram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  chromosome</w:t>
      </w:r>
      <w:proofErr w:type="gramEnd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Thalassaemia</w:t>
      </w:r>
      <w:proofErr w:type="spellEnd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occurs</w:t>
      </w:r>
      <w:proofErr w:type="gram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  when</w:t>
      </w:r>
      <w:proofErr w:type="gramEnd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there  is an  abnormality  or mutation in one of the genes involved in </w:t>
      </w:r>
      <w:proofErr w:type="spell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haemoglobin</w:t>
      </w:r>
      <w:proofErr w:type="spellEnd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production. People  with </w:t>
      </w:r>
      <w:proofErr w:type="spell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haemophilia</w:t>
      </w:r>
      <w:proofErr w:type="spellEnd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have  either  defective clotting  factors or  lack clotting  factors, whereas  people  with </w:t>
      </w:r>
      <w:proofErr w:type="spell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thalassaemia</w:t>
      </w:r>
      <w:proofErr w:type="spellEnd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have  either  abnormal </w:t>
      </w:r>
      <w:proofErr w:type="spell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haemoglobin</w:t>
      </w:r>
      <w:proofErr w:type="spellEnd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or lack </w:t>
      </w:r>
      <w:proofErr w:type="spell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haemoglobin</w:t>
      </w:r>
      <w:proofErr w:type="spellEnd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in their red blood cells. </w:t>
      </w:r>
      <w:proofErr w:type="spell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Haemophilia</w:t>
      </w:r>
      <w:proofErr w:type="spellEnd"/>
      <w:proofErr w:type="gram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  is</w:t>
      </w:r>
      <w:proofErr w:type="gramEnd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 a  sex-linked  disorder, but </w:t>
      </w:r>
      <w:proofErr w:type="spell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thalassaemia</w:t>
      </w:r>
      <w:proofErr w:type="spellEnd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is  an  </w:t>
      </w:r>
      <w:proofErr w:type="spellStart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autosomal</w:t>
      </w:r>
      <w:proofErr w:type="spellEnd"/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disorder.</w:t>
      </w:r>
    </w:p>
    <w:p w:rsidR="00E62837" w:rsidRPr="001D4C46" w:rsidRDefault="00E62837" w:rsidP="00E62837">
      <w:pPr>
        <w:tabs>
          <w:tab w:val="left" w:pos="2820"/>
        </w:tabs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color w:val="333333"/>
          <w:sz w:val="28"/>
          <w:szCs w:val="28"/>
          <w:shd w:val="clear" w:color="auto" w:fill="FFFFFF"/>
        </w:rPr>
        <w:t>11.</w:t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a. MOET is a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programme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for herd improvement to get more eggs. The genetic mother is available for another round of super ovulation in this technology.</w:t>
      </w:r>
    </w:p>
    <w:p w:rsidR="00E62837" w:rsidRPr="001D4C46" w:rsidRDefault="00E62837" w:rsidP="00E62837">
      <w:pPr>
        <w:tabs>
          <w:tab w:val="left" w:pos="2820"/>
        </w:tabs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b. </w:t>
      </w:r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The primary aim of ART is to help the </w:t>
      </w:r>
      <w:r w:rsidRPr="001D4C46">
        <w:rPr>
          <w:rStyle w:val="selectedspan"/>
          <w:rFonts w:ascii="Arial" w:hAnsi="Arial" w:cs="Arial"/>
          <w:color w:val="484848"/>
          <w:sz w:val="28"/>
          <w:szCs w:val="28"/>
          <w:shd w:val="clear" w:color="auto" w:fill="FFFFFF"/>
        </w:rPr>
        <w:t>infertile </w:t>
      </w:r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couple in having offspring by retrieving </w:t>
      </w:r>
      <w:proofErr w:type="spellStart"/>
      <w:r w:rsidRPr="001D4C46">
        <w:rPr>
          <w:rStyle w:val="selectedspan"/>
          <w:rFonts w:ascii="Arial" w:hAnsi="Arial" w:cs="Arial"/>
          <w:color w:val="484848"/>
          <w:sz w:val="28"/>
          <w:szCs w:val="28"/>
          <w:shd w:val="clear" w:color="auto" w:fill="FFFFFF"/>
        </w:rPr>
        <w:t>oocytes</w:t>
      </w:r>
      <w:proofErr w:type="spellEnd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 from the ovary or sperms from the testes, bringing about artificial insemination and development of embryo.</w:t>
      </w:r>
    </w:p>
    <w:p w:rsidR="00E62837" w:rsidRPr="001D4C46" w:rsidRDefault="00E62837" w:rsidP="00E62837">
      <w:pPr>
        <w:tabs>
          <w:tab w:val="left" w:pos="2820"/>
        </w:tabs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12. </w:t>
      </w:r>
      <w:r w:rsidRPr="001D4C46">
        <w:rPr>
          <w:rFonts w:ascii="Arial" w:hAnsi="Arial" w:cs="Arial"/>
          <w:sz w:val="28"/>
          <w:szCs w:val="28"/>
        </w:rPr>
        <w:t>A is more reactive</w:t>
      </w:r>
    </w:p>
    <w:p w:rsidR="00E62837" w:rsidRPr="001D4C46" w:rsidRDefault="00E62837" w:rsidP="00E62837">
      <w:pPr>
        <w:tabs>
          <w:tab w:val="left" w:pos="2820"/>
        </w:tabs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2'-OH group present in the pentose sugar </w:t>
      </w:r>
    </w:p>
    <w:p w:rsidR="00E62837" w:rsidRPr="001D4C46" w:rsidRDefault="00E62837" w:rsidP="00E62837">
      <w:pPr>
        <w:tabs>
          <w:tab w:val="left" w:pos="2820"/>
        </w:tabs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D4C46">
        <w:rPr>
          <w:rFonts w:ascii="Arial" w:hAnsi="Arial" w:cs="Arial"/>
          <w:sz w:val="28"/>
          <w:szCs w:val="28"/>
        </w:rPr>
        <w:t>Makes it more labile/ catalytic and easily degradable.</w:t>
      </w:r>
      <w:proofErr w:type="gramEnd"/>
    </w:p>
    <w:p w:rsidR="00E62837" w:rsidRPr="001D4C46" w:rsidRDefault="00E62837" w:rsidP="00E62837">
      <w:pPr>
        <w:tabs>
          <w:tab w:val="left" w:pos="2820"/>
        </w:tabs>
        <w:rPr>
          <w:rFonts w:ascii="Arial" w:hAnsi="Arial" w:cs="Arial"/>
          <w:color w:val="484848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sz w:val="28"/>
          <w:szCs w:val="28"/>
        </w:rPr>
        <w:t xml:space="preserve">13. </w:t>
      </w:r>
      <w:proofErr w:type="gramStart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a</w:t>
      </w:r>
      <w:proofErr w:type="gramEnd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) The patient is suffering from </w:t>
      </w:r>
      <w:r w:rsidRPr="001D4C46">
        <w:rPr>
          <w:rStyle w:val="selectedspan"/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Acquired </w:t>
      </w:r>
      <w:proofErr w:type="spellStart"/>
      <w:r w:rsidRPr="001D4C46">
        <w:rPr>
          <w:rStyle w:val="selectedspan"/>
          <w:rFonts w:ascii="Arial" w:hAnsi="Arial" w:cs="Arial"/>
          <w:color w:val="484848"/>
          <w:sz w:val="28"/>
          <w:szCs w:val="28"/>
          <w:shd w:val="clear" w:color="auto" w:fill="FFFFFF"/>
        </w:rPr>
        <w:t>Immuno</w:t>
      </w:r>
      <w:proofErr w:type="spellEnd"/>
      <w:r w:rsidRPr="001D4C46">
        <w:rPr>
          <w:rStyle w:val="selectedspan"/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 Deficiency Syndrome</w:t>
      </w:r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. </w:t>
      </w:r>
      <w:r w:rsidRPr="001D4C46">
        <w:rPr>
          <w:rFonts w:ascii="Arial" w:hAnsi="Arial" w:cs="Arial"/>
          <w:color w:val="484848"/>
          <w:sz w:val="28"/>
          <w:szCs w:val="28"/>
        </w:rPr>
        <w:br/>
      </w:r>
      <w:r w:rsidRPr="001D4C46">
        <w:rPr>
          <w:rFonts w:ascii="Arial" w:hAnsi="Arial" w:cs="Arial"/>
          <w:color w:val="484848"/>
          <w:sz w:val="28"/>
          <w:szCs w:val="28"/>
        </w:rPr>
        <w:br/>
      </w:r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b) </w:t>
      </w:r>
      <w:r w:rsidRPr="001D4C46">
        <w:rPr>
          <w:rStyle w:val="selectedspan"/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Human </w:t>
      </w:r>
      <w:proofErr w:type="spellStart"/>
      <w:r w:rsidRPr="001D4C46">
        <w:rPr>
          <w:rStyle w:val="selectedspan"/>
          <w:rFonts w:ascii="Arial" w:hAnsi="Arial" w:cs="Arial"/>
          <w:color w:val="484848"/>
          <w:sz w:val="28"/>
          <w:szCs w:val="28"/>
          <w:shd w:val="clear" w:color="auto" w:fill="FFFFFF"/>
        </w:rPr>
        <w:t>Immuno</w:t>
      </w:r>
      <w:proofErr w:type="spellEnd"/>
      <w:r w:rsidRPr="001D4C46">
        <w:rPr>
          <w:rStyle w:val="selectedspan"/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 Virus</w:t>
      </w:r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 is the causative organism. </w:t>
      </w:r>
      <w:r w:rsidRPr="001D4C46">
        <w:rPr>
          <w:rFonts w:ascii="Arial" w:hAnsi="Arial" w:cs="Arial"/>
          <w:color w:val="484848"/>
          <w:sz w:val="28"/>
          <w:szCs w:val="28"/>
        </w:rPr>
        <w:br/>
      </w:r>
      <w:r w:rsidRPr="001D4C46">
        <w:rPr>
          <w:rFonts w:ascii="Arial" w:hAnsi="Arial" w:cs="Arial"/>
          <w:color w:val="484848"/>
          <w:sz w:val="28"/>
          <w:szCs w:val="28"/>
        </w:rPr>
        <w:br/>
      </w:r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c) </w:t>
      </w:r>
      <w:r w:rsidRPr="001D4C46">
        <w:rPr>
          <w:rStyle w:val="selectedspan"/>
          <w:rFonts w:ascii="Arial" w:hAnsi="Arial" w:cs="Arial"/>
          <w:color w:val="484848"/>
          <w:sz w:val="28"/>
          <w:szCs w:val="28"/>
          <w:shd w:val="clear" w:color="auto" w:fill="FFFFFF"/>
        </w:rPr>
        <w:t>Helper cells or </w:t>
      </w:r>
      <w:r w:rsidRPr="001D4C46">
        <w:rPr>
          <w:rStyle w:val="mi"/>
          <w:rFonts w:ascii="Arial" w:hAnsi="Arial" w:cs="Arial"/>
          <w:color w:val="484848"/>
          <w:sz w:val="28"/>
          <w:szCs w:val="28"/>
          <w:bdr w:val="none" w:sz="0" w:space="0" w:color="auto" w:frame="1"/>
          <w:shd w:val="clear" w:color="auto" w:fill="FFFFFF"/>
        </w:rPr>
        <w:t>T</w:t>
      </w:r>
      <w:r w:rsidRPr="001D4C46">
        <w:rPr>
          <w:rStyle w:val="mn"/>
          <w:rFonts w:ascii="Arial" w:hAnsi="Arial" w:cs="Arial"/>
          <w:color w:val="484848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1D4C46">
        <w:rPr>
          <w:rStyle w:val="mjxassistivemathml"/>
          <w:rFonts w:ascii="Arial" w:hAnsi="Arial" w:cs="Arial"/>
          <w:color w:val="484848"/>
          <w:sz w:val="28"/>
          <w:szCs w:val="28"/>
          <w:bdr w:val="none" w:sz="0" w:space="0" w:color="auto" w:frame="1"/>
          <w:shd w:val="clear" w:color="auto" w:fill="FFFFFF"/>
        </w:rPr>
        <w:t>T4</w:t>
      </w:r>
      <w:r w:rsidRPr="001D4C46">
        <w:rPr>
          <w:rStyle w:val="selectedspan"/>
          <w:rFonts w:ascii="Arial" w:hAnsi="Arial" w:cs="Arial"/>
          <w:color w:val="484848"/>
          <w:sz w:val="28"/>
          <w:szCs w:val="28"/>
          <w:shd w:val="clear" w:color="auto" w:fill="FFFFFF"/>
        </w:rPr>
        <w:t> Lymphocytes </w:t>
      </w:r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are the cells of the body are affected by the pathogen.</w:t>
      </w:r>
    </w:p>
    <w:p w:rsidR="00E62837" w:rsidRPr="001D4C46" w:rsidRDefault="00E62837" w:rsidP="00E62837">
      <w:pPr>
        <w:tabs>
          <w:tab w:val="left" w:pos="2820"/>
        </w:tabs>
        <w:spacing w:after="0"/>
        <w:rPr>
          <w:rFonts w:ascii="Arial" w:hAnsi="Arial" w:cs="Arial"/>
          <w:color w:val="484848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14. The gain or loss of chromosomes from the normal 46 is called as </w:t>
      </w:r>
      <w:proofErr w:type="spellStart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aneuploidy</w:t>
      </w:r>
      <w:proofErr w:type="spellEnd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.</w:t>
      </w:r>
    </w:p>
    <w:p w:rsidR="00E62837" w:rsidRPr="001D4C46" w:rsidRDefault="00E62837" w:rsidP="00E62837">
      <w:pPr>
        <w:tabs>
          <w:tab w:val="left" w:pos="2820"/>
        </w:tabs>
        <w:spacing w:line="240" w:lineRule="auto"/>
        <w:rPr>
          <w:rFonts w:ascii="Arial" w:hAnsi="Arial" w:cs="Arial"/>
          <w:color w:val="484848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Explanation:</w:t>
      </w:r>
    </w:p>
    <w:p w:rsidR="00E62837" w:rsidRPr="001D4C46" w:rsidRDefault="00E62837" w:rsidP="00E62837">
      <w:pPr>
        <w:tabs>
          <w:tab w:val="left" w:pos="2820"/>
        </w:tabs>
        <w:spacing w:line="240" w:lineRule="auto"/>
        <w:rPr>
          <w:rFonts w:ascii="Arial" w:hAnsi="Arial" w:cs="Arial"/>
          <w:color w:val="484848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Down syndrome in which a person has three copies of chromosomes 21 in each </w:t>
      </w:r>
      <w:proofErr w:type="spellStart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i.e</w:t>
      </w:r>
      <w:proofErr w:type="spellEnd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 total 47 chromosomes.</w:t>
      </w:r>
    </w:p>
    <w:p w:rsidR="00E62837" w:rsidRPr="001D4C46" w:rsidRDefault="00E62837" w:rsidP="00E62837">
      <w:pPr>
        <w:tabs>
          <w:tab w:val="left" w:pos="2820"/>
        </w:tabs>
        <w:spacing w:line="240" w:lineRule="auto"/>
        <w:rPr>
          <w:rFonts w:ascii="Arial" w:hAnsi="Arial" w:cs="Arial"/>
          <w:color w:val="484848"/>
          <w:sz w:val="28"/>
          <w:szCs w:val="28"/>
          <w:shd w:val="clear" w:color="auto" w:fill="FFFFFF"/>
        </w:rPr>
      </w:pPr>
      <w:proofErr w:type="spellStart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Monosomy</w:t>
      </w:r>
      <w:proofErr w:type="spellEnd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 or loss of chromosomes is </w:t>
      </w:r>
      <w:proofErr w:type="gramStart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the another</w:t>
      </w:r>
      <w:proofErr w:type="gramEnd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 type of </w:t>
      </w:r>
      <w:proofErr w:type="spellStart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aneuploidy</w:t>
      </w:r>
      <w:proofErr w:type="spellEnd"/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>.</w:t>
      </w:r>
    </w:p>
    <w:p w:rsidR="00613523" w:rsidRPr="001D4C46" w:rsidRDefault="00613523" w:rsidP="00E62837">
      <w:pPr>
        <w:tabs>
          <w:tab w:val="left" w:pos="2820"/>
        </w:tabs>
        <w:spacing w:line="240" w:lineRule="auto"/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15. </w:t>
      </w:r>
      <w:r w:rsidRPr="001D4C46">
        <w:rPr>
          <w:rFonts w:ascii="Arial" w:hAnsi="Arial" w:cs="Arial"/>
          <w:sz w:val="28"/>
          <w:szCs w:val="28"/>
        </w:rPr>
        <w:t>In some species, the diploid egg cell is formed without reduction division and develops into the embryo without fertilization.</w:t>
      </w:r>
    </w:p>
    <w:p w:rsidR="00613523" w:rsidRPr="001D4C46" w:rsidRDefault="00613523" w:rsidP="00E62837">
      <w:pPr>
        <w:tabs>
          <w:tab w:val="left" w:pos="2820"/>
        </w:tabs>
        <w:spacing w:line="240" w:lineRule="auto"/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 In many Citrus and Mango varieties some of the </w:t>
      </w:r>
      <w:proofErr w:type="spellStart"/>
      <w:r w:rsidRPr="001D4C46">
        <w:rPr>
          <w:rFonts w:ascii="Arial" w:hAnsi="Arial" w:cs="Arial"/>
          <w:sz w:val="28"/>
          <w:szCs w:val="28"/>
        </w:rPr>
        <w:t>nucellar</w:t>
      </w:r>
      <w:proofErr w:type="spellEnd"/>
      <w:r w:rsidRPr="001D4C46">
        <w:rPr>
          <w:rFonts w:ascii="Arial" w:hAnsi="Arial" w:cs="Arial"/>
          <w:sz w:val="28"/>
          <w:szCs w:val="28"/>
        </w:rPr>
        <w:t xml:space="preserve"> cells surrounding the embryo sac start dividing, protrudes into the embryo sac and develops into the embryos. In such species each ovule contains many embryos.</w:t>
      </w:r>
    </w:p>
    <w:p w:rsidR="00613523" w:rsidRPr="001D4C46" w:rsidRDefault="00613523" w:rsidP="00E62837">
      <w:pPr>
        <w:tabs>
          <w:tab w:val="left" w:pos="2820"/>
        </w:tabs>
        <w:spacing w:line="240" w:lineRule="auto"/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>16. (</w:t>
      </w:r>
      <w:proofErr w:type="spellStart"/>
      <w:proofErr w:type="gramStart"/>
      <w:r w:rsidRPr="001D4C46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1D4C46">
        <w:rPr>
          <w:rFonts w:ascii="Arial" w:hAnsi="Arial" w:cs="Arial"/>
          <w:sz w:val="28"/>
          <w:szCs w:val="28"/>
        </w:rPr>
        <w:t xml:space="preserve">) When Natural Selection is </w:t>
      </w:r>
      <w:proofErr w:type="spellStart"/>
      <w:r w:rsidRPr="001D4C46">
        <w:rPr>
          <w:rFonts w:ascii="Arial" w:hAnsi="Arial" w:cs="Arial"/>
          <w:sz w:val="28"/>
          <w:szCs w:val="28"/>
        </w:rPr>
        <w:t>disruptional</w:t>
      </w:r>
      <w:proofErr w:type="spellEnd"/>
      <w:r w:rsidRPr="001D4C46">
        <w:rPr>
          <w:rFonts w:ascii="Arial" w:hAnsi="Arial" w:cs="Arial"/>
          <w:sz w:val="28"/>
          <w:szCs w:val="28"/>
        </w:rPr>
        <w:t xml:space="preserve">  (ii) Recombination (during </w:t>
      </w:r>
      <w:proofErr w:type="spellStart"/>
      <w:r w:rsidRPr="001D4C46">
        <w:rPr>
          <w:rFonts w:ascii="Arial" w:hAnsi="Arial" w:cs="Arial"/>
          <w:sz w:val="28"/>
          <w:szCs w:val="28"/>
        </w:rPr>
        <w:t>gametogenesis</w:t>
      </w:r>
      <w:proofErr w:type="spellEnd"/>
      <w:r w:rsidRPr="001D4C46">
        <w:rPr>
          <w:rFonts w:ascii="Arial" w:hAnsi="Arial" w:cs="Arial"/>
          <w:sz w:val="28"/>
          <w:szCs w:val="28"/>
        </w:rPr>
        <w:t xml:space="preserve">); gene flow; genetic drift; mutation </w:t>
      </w:r>
    </w:p>
    <w:p w:rsidR="00027D3F" w:rsidRPr="001D4C46" w:rsidRDefault="00027D3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sz w:val="28"/>
          <w:szCs w:val="28"/>
        </w:rPr>
        <w:t>17.</w:t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proofErr w:type="gram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After implantation, the chorionic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villi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that appear on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trophoblast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interdigiate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with the uterine tissue, jointly form placenta.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(b) Estrogen,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progestogens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613523" w:rsidRPr="001D4C46" w:rsidRDefault="00613523">
      <w:pPr>
        <w:rPr>
          <w:rFonts w:ascii="Arial" w:hAnsi="Arial" w:cs="Arial"/>
          <w:color w:val="34495E"/>
          <w:sz w:val="28"/>
          <w:szCs w:val="28"/>
        </w:rPr>
      </w:pP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18. </w:t>
      </w:r>
      <w:r w:rsidRPr="001D4C46">
        <w:rPr>
          <w:rFonts w:ascii="Arial" w:hAnsi="Arial" w:cs="Arial"/>
          <w:color w:val="34495E"/>
          <w:sz w:val="28"/>
          <w:szCs w:val="28"/>
        </w:rPr>
        <w:t xml:space="preserve">Lactose / inducer binds with repressor protein, inactivates it, frees operator gene, RNA Polymerase freely move over structural genes / RNA polymerase access to the promoter, transcribing to, </w:t>
      </w:r>
      <w:proofErr w:type="spellStart"/>
      <w:r w:rsidRPr="001D4C46">
        <w:rPr>
          <w:rFonts w:ascii="Arial" w:hAnsi="Arial" w:cs="Arial"/>
          <w:color w:val="34495E"/>
          <w:sz w:val="28"/>
          <w:szCs w:val="28"/>
        </w:rPr>
        <w:t>lac</w:t>
      </w:r>
      <w:proofErr w:type="spellEnd"/>
      <w:r w:rsidRPr="001D4C46">
        <w:rPr>
          <w:rFonts w:ascii="Arial" w:hAnsi="Arial" w:cs="Arial"/>
          <w:color w:val="34495E"/>
          <w:sz w:val="28"/>
          <w:szCs w:val="28"/>
        </w:rPr>
        <w:t xml:space="preserve"> mRNA, which on translation, produce </w:t>
      </w:r>
      <w:proofErr w:type="spellStart"/>
      <w:r w:rsidRPr="001D4C46">
        <w:rPr>
          <w:rFonts w:ascii="Arial" w:hAnsi="Arial" w:cs="Arial"/>
          <w:color w:val="34495E"/>
          <w:sz w:val="28"/>
          <w:szCs w:val="28"/>
        </w:rPr>
        <w:t>transacetylase</w:t>
      </w:r>
      <w:proofErr w:type="spellEnd"/>
      <w:r w:rsidRPr="001D4C46">
        <w:rPr>
          <w:rFonts w:ascii="Arial" w:hAnsi="Arial" w:cs="Arial"/>
          <w:color w:val="34495E"/>
          <w:sz w:val="28"/>
          <w:szCs w:val="28"/>
        </w:rPr>
        <w:t xml:space="preserve">, </w:t>
      </w:r>
      <w:proofErr w:type="spellStart"/>
      <w:r w:rsidRPr="001D4C46">
        <w:rPr>
          <w:rFonts w:ascii="Arial" w:hAnsi="Arial" w:cs="Arial"/>
          <w:color w:val="34495E"/>
          <w:sz w:val="28"/>
          <w:szCs w:val="28"/>
        </w:rPr>
        <w:t>permease</w:t>
      </w:r>
      <w:proofErr w:type="spellEnd"/>
      <w:r w:rsidRPr="001D4C46">
        <w:rPr>
          <w:rFonts w:ascii="Arial" w:hAnsi="Arial" w:cs="Arial"/>
          <w:color w:val="34495E"/>
          <w:sz w:val="28"/>
          <w:szCs w:val="28"/>
        </w:rPr>
        <w:t>, β-</w:t>
      </w:r>
      <w:proofErr w:type="spellStart"/>
      <w:r w:rsidRPr="001D4C46">
        <w:rPr>
          <w:rFonts w:ascii="Arial" w:hAnsi="Arial" w:cs="Arial"/>
          <w:color w:val="34495E"/>
          <w:sz w:val="28"/>
          <w:szCs w:val="28"/>
        </w:rPr>
        <w:t>galactosidase</w:t>
      </w:r>
      <w:proofErr w:type="spellEnd"/>
      <w:r w:rsidRPr="001D4C46">
        <w:rPr>
          <w:rFonts w:ascii="Arial" w:hAnsi="Arial" w:cs="Arial"/>
          <w:color w:val="34495E"/>
          <w:sz w:val="28"/>
          <w:szCs w:val="28"/>
        </w:rPr>
        <w:t xml:space="preserve">.  </w:t>
      </w:r>
    </w:p>
    <w:p w:rsidR="00027D3F" w:rsidRPr="001D4C46" w:rsidRDefault="00027D3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19. a. (1) Characters are controlled by discrete unit called factors or genes.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(2). Factors occur in pair.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(3) In a dissimilar pair of factors one member of the pair dominates/only one of the parental character is expressed in a monohybrid cross in the ${{F</w:t>
      </w:r>
      <w:proofErr w:type="gram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}</w:t>
      </w:r>
      <w:r w:rsidRPr="001D4C46">
        <w:rPr>
          <w:rStyle w:val="Emphasis"/>
          <w:rFonts w:ascii="Arial" w:hAnsi="Arial" w:cs="Arial"/>
          <w:color w:val="222222"/>
          <w:sz w:val="28"/>
          <w:szCs w:val="28"/>
          <w:shd w:val="clear" w:color="auto" w:fill="FFFFFF"/>
        </w:rPr>
        <w:t>{</w:t>
      </w:r>
      <w:proofErr w:type="gramEnd"/>
      <w:r w:rsidRPr="001D4C46">
        <w:rPr>
          <w:rStyle w:val="Emphasis"/>
          <w:rFonts w:ascii="Arial" w:hAnsi="Arial" w:cs="Arial"/>
          <w:color w:val="222222"/>
          <w:sz w:val="28"/>
          <w:szCs w:val="28"/>
          <w:shd w:val="clear" w:color="auto" w:fill="FFFFFF"/>
        </w:rPr>
        <w:t>1}}$ and both are expressed in the</w:t>
      </w:r>
      <w:r w:rsidRPr="001D4C46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br/>
      </w:r>
      <w:r w:rsidRPr="001D4C46">
        <w:rPr>
          <w:rStyle w:val="Emphasis"/>
          <w:rFonts w:ascii="Arial" w:hAnsi="Arial" w:cs="Arial"/>
          <w:color w:val="222222"/>
          <w:sz w:val="28"/>
          <w:szCs w:val="28"/>
          <w:shd w:val="clear" w:color="auto" w:fill="FFFFFF"/>
        </w:rPr>
        <w:t>${{F}</w:t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{2}}$.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proofErr w:type="spellStart"/>
      <w:proofErr w:type="gram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b.Due</w:t>
      </w:r>
      <w:proofErr w:type="spellEnd"/>
      <w:proofErr w:type="gram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 non-functional enzyme / less efficient enzyme / non-enzyme at all.</w:t>
      </w:r>
    </w:p>
    <w:p w:rsidR="00613523" w:rsidRPr="001D4C46" w:rsidRDefault="001D4C4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142875</wp:posOffset>
            </wp:positionV>
            <wp:extent cx="4581525" cy="3190875"/>
            <wp:effectExtent l="19050" t="0" r="9525" b="0"/>
            <wp:wrapThrough wrapText="bothSides">
              <wp:wrapPolygon edited="0">
                <wp:start x="-90" y="0"/>
                <wp:lineTo x="-90" y="21536"/>
                <wp:lineTo x="21645" y="21536"/>
                <wp:lineTo x="21645" y="0"/>
                <wp:lineTo x="-9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523"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20. </w:t>
      </w:r>
    </w:p>
    <w:p w:rsidR="00613523" w:rsidRPr="001D4C46" w:rsidRDefault="006135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13523" w:rsidRPr="001D4C46" w:rsidRDefault="006135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13523" w:rsidRPr="001D4C46" w:rsidRDefault="006135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13523" w:rsidRPr="001D4C46" w:rsidRDefault="006135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13523" w:rsidRPr="001D4C46" w:rsidRDefault="006135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13523" w:rsidRPr="001D4C46" w:rsidRDefault="006135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13523" w:rsidRPr="001D4C46" w:rsidRDefault="006135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13523" w:rsidRPr="001D4C46" w:rsidRDefault="006135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13523" w:rsidRPr="001D4C46" w:rsidRDefault="00613523">
      <w:pPr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21. </w:t>
      </w:r>
      <w:proofErr w:type="spellStart"/>
      <w:proofErr w:type="gramStart"/>
      <w:r w:rsidRPr="001D4C46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1D4C46">
        <w:rPr>
          <w:rFonts w:ascii="Arial" w:hAnsi="Arial" w:cs="Arial"/>
          <w:sz w:val="28"/>
          <w:szCs w:val="28"/>
        </w:rPr>
        <w:t xml:space="preserve">) A polypeptide containing 14 different amino acid = 14x3=42 base pairs. </w:t>
      </w:r>
    </w:p>
    <w:p w:rsidR="00613523" w:rsidRPr="001D4C46" w:rsidRDefault="00613523">
      <w:pPr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>ii) 14 different types of RNA are needed for the synthesis of polypeptide.</w:t>
      </w:r>
    </w:p>
    <w:p w:rsidR="00613523" w:rsidRPr="001D4C46" w:rsidRDefault="00613523">
      <w:pPr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22. </w:t>
      </w:r>
      <w:proofErr w:type="spellStart"/>
      <w:proofErr w:type="gramStart"/>
      <w:r w:rsidRPr="001D4C46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1D4C46">
        <w:rPr>
          <w:rFonts w:ascii="Arial" w:hAnsi="Arial" w:cs="Arial"/>
          <w:sz w:val="28"/>
          <w:szCs w:val="28"/>
        </w:rPr>
        <w:t xml:space="preserve">. </w:t>
      </w:r>
      <w:r w:rsidRPr="001D4C46">
        <w:rPr>
          <w:rFonts w:ascii="Arial" w:hAnsi="Arial" w:cs="Arial"/>
          <w:sz w:val="28"/>
          <w:szCs w:val="28"/>
        </w:rPr>
        <w:tab/>
      </w:r>
      <w:proofErr w:type="gramStart"/>
      <w:r w:rsidRPr="001D4C46">
        <w:rPr>
          <w:rFonts w:ascii="Arial" w:hAnsi="Arial" w:cs="Arial"/>
          <w:sz w:val="28"/>
          <w:szCs w:val="28"/>
        </w:rPr>
        <w:t>UUU</w:t>
      </w:r>
      <w:r w:rsidRPr="001D4C46">
        <w:rPr>
          <w:rFonts w:ascii="Arial" w:hAnsi="Arial" w:cs="Arial"/>
          <w:sz w:val="28"/>
          <w:szCs w:val="28"/>
        </w:rPr>
        <w:tab/>
      </w:r>
      <w:r w:rsidRPr="001D4C46">
        <w:rPr>
          <w:rFonts w:ascii="Arial" w:hAnsi="Arial" w:cs="Arial"/>
          <w:sz w:val="28"/>
          <w:szCs w:val="28"/>
        </w:rPr>
        <w:tab/>
        <w:t>ii.</w:t>
      </w:r>
      <w:proofErr w:type="gramEnd"/>
      <w:r w:rsidRPr="001D4C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D4C46">
        <w:rPr>
          <w:rFonts w:ascii="Arial" w:hAnsi="Arial" w:cs="Arial"/>
          <w:sz w:val="28"/>
          <w:szCs w:val="28"/>
        </w:rPr>
        <w:t xml:space="preserve">GUG </w:t>
      </w:r>
      <w:r w:rsidRPr="001D4C46">
        <w:rPr>
          <w:rFonts w:ascii="Arial" w:hAnsi="Arial" w:cs="Arial"/>
          <w:sz w:val="28"/>
          <w:szCs w:val="28"/>
        </w:rPr>
        <w:tab/>
      </w:r>
      <w:r w:rsidRPr="001D4C46">
        <w:rPr>
          <w:rFonts w:ascii="Arial" w:hAnsi="Arial" w:cs="Arial"/>
          <w:sz w:val="28"/>
          <w:szCs w:val="28"/>
        </w:rPr>
        <w:tab/>
      </w:r>
      <w:r w:rsidRPr="001D4C46">
        <w:rPr>
          <w:rFonts w:ascii="Arial" w:hAnsi="Arial" w:cs="Arial"/>
          <w:sz w:val="28"/>
          <w:szCs w:val="28"/>
        </w:rPr>
        <w:tab/>
        <w:t>iii.</w:t>
      </w:r>
      <w:proofErr w:type="gramEnd"/>
      <w:r w:rsidRPr="001D4C46">
        <w:rPr>
          <w:rFonts w:ascii="Arial" w:hAnsi="Arial" w:cs="Arial"/>
          <w:sz w:val="28"/>
          <w:szCs w:val="28"/>
        </w:rPr>
        <w:t xml:space="preserve"> AAA</w:t>
      </w:r>
      <w:r w:rsidRPr="001D4C46">
        <w:rPr>
          <w:rFonts w:ascii="Arial" w:hAnsi="Arial" w:cs="Arial"/>
          <w:sz w:val="28"/>
          <w:szCs w:val="28"/>
        </w:rPr>
        <w:tab/>
      </w:r>
      <w:r w:rsidRPr="001D4C46">
        <w:rPr>
          <w:rFonts w:ascii="Arial" w:hAnsi="Arial" w:cs="Arial"/>
          <w:sz w:val="28"/>
          <w:szCs w:val="28"/>
        </w:rPr>
        <w:tab/>
      </w:r>
      <w:r w:rsidRPr="001D4C46">
        <w:rPr>
          <w:rFonts w:ascii="Arial" w:hAnsi="Arial" w:cs="Arial"/>
          <w:sz w:val="28"/>
          <w:szCs w:val="28"/>
        </w:rPr>
        <w:tab/>
      </w:r>
      <w:proofErr w:type="gramStart"/>
      <w:r w:rsidRPr="001D4C46">
        <w:rPr>
          <w:rFonts w:ascii="Arial" w:hAnsi="Arial" w:cs="Arial"/>
          <w:sz w:val="28"/>
          <w:szCs w:val="28"/>
        </w:rPr>
        <w:t>iv</w:t>
      </w:r>
      <w:proofErr w:type="gramEnd"/>
      <w:r w:rsidRPr="001D4C46">
        <w:rPr>
          <w:rFonts w:ascii="Arial" w:hAnsi="Arial" w:cs="Arial"/>
          <w:sz w:val="28"/>
          <w:szCs w:val="28"/>
        </w:rPr>
        <w:t>. CAC</w:t>
      </w:r>
    </w:p>
    <w:p w:rsidR="00613523" w:rsidRPr="001D4C46" w:rsidRDefault="006135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sz w:val="28"/>
          <w:szCs w:val="28"/>
        </w:rPr>
        <w:t xml:space="preserve">23. </w:t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Cross A, because they are tightly linked / due to close physical association / they are closely located.</w:t>
      </w:r>
    </w:p>
    <w:p w:rsidR="00613523" w:rsidRPr="001D4C46" w:rsidRDefault="00613523">
      <w:pPr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24. </w:t>
      </w:r>
      <w:r w:rsidRPr="001D4C46">
        <w:rPr>
          <w:rFonts w:ascii="Arial" w:hAnsi="Arial" w:cs="Arial"/>
          <w:sz w:val="28"/>
          <w:szCs w:val="28"/>
        </w:rPr>
        <w:t>Chemical evolution – First form of life originated from pre-existing non-living organic molecules.</w:t>
      </w:r>
    </w:p>
    <w:p w:rsidR="00613523" w:rsidRPr="001D4C46" w:rsidRDefault="00613523">
      <w:pPr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 b.) Amino acids </w:t>
      </w:r>
    </w:p>
    <w:p w:rsidR="00613523" w:rsidRPr="001D4C46" w:rsidRDefault="00613523">
      <w:pPr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>c.) H2</w:t>
      </w:r>
    </w:p>
    <w:p w:rsidR="00997670" w:rsidRPr="001D4C46" w:rsidRDefault="00027D3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25. (</w:t>
      </w:r>
      <w:proofErr w:type="gram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a)</w:t>
      </w:r>
      <w:proofErr w:type="gram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1.Diploid egg cell is formed without reduction division and develops into embryo without fertilization e.g., grasses.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proofErr w:type="gram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2.In</w:t>
      </w:r>
      <w:proofErr w:type="gram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citrus/mango, some of the diploid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nucellar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cells surrounding the embryo sac start dividing, protrude into embryo sac &amp; develop into a embryo.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(b)No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degregation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 hybrid seeds, economically beneficial/desired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varietes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are cultivated.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790700" cy="1209675"/>
            <wp:effectExtent l="19050" t="0" r="0" b="0"/>
            <wp:docPr id="1" name="Picture 1" descr="https://ask.learncbse.in/uploads/db3785/original/2X/7/742e53ff3d860e4d048e2d0dcda1b11bb90d27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k.learncbse.in/uploads/db3785/original/2X/7/742e53ff3d860e4d048e2d0dcda1b11bb90d27e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70" w:rsidRPr="001D4C46" w:rsidRDefault="00997670" w:rsidP="00997670">
      <w:pPr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>25</w:t>
      </w:r>
      <w:proofErr w:type="gramStart"/>
      <w:r w:rsidRPr="001D4C46">
        <w:rPr>
          <w:rFonts w:ascii="Arial" w:hAnsi="Arial" w:cs="Arial"/>
          <w:sz w:val="28"/>
          <w:szCs w:val="28"/>
        </w:rPr>
        <w:t>.a</w:t>
      </w:r>
      <w:proofErr w:type="gramEnd"/>
      <w:r w:rsidRPr="001D4C46">
        <w:rPr>
          <w:rFonts w:ascii="Arial" w:hAnsi="Arial" w:cs="Arial"/>
          <w:sz w:val="28"/>
          <w:szCs w:val="28"/>
        </w:rPr>
        <w:t xml:space="preserve">.  </w:t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Differences between Darwin’s concept and de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Vries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concept: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943350" cy="1562100"/>
            <wp:effectExtent l="19050" t="0" r="0" b="0"/>
            <wp:docPr id="2" name="Picture 1" descr="how-is-darwin-s-concept-of-evolution-different-from-that-of-de-vrie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-is-darwin-s-concept-of-evolution-different-from-that-of-de-vries-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3F" w:rsidRPr="001D4C46" w:rsidRDefault="00997670" w:rsidP="0099767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D4C46">
        <w:rPr>
          <w:rFonts w:ascii="Arial" w:hAnsi="Arial" w:cs="Arial"/>
          <w:sz w:val="28"/>
          <w:szCs w:val="28"/>
        </w:rPr>
        <w:t>b.</w:t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Certain factors that affect Hardy-Weinberg equilibrium and leads to evolution are as follow</w:t>
      </w:r>
      <w:proofErr w:type="gram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proofErr w:type="gramEnd"/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)Gene Migration or Gene Flow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New genes or alleles are added to new population and are lost from old population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inturn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changing the gene frequencies. This is called gene migration. When gene migration happens multiple times, it is called gene flow.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(ii)Genetic Drift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It refers to a random gene frequency change and occurs only by chance. At times, the change in allele frequency is so different in the new sample of population that they become a different species. '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original drifted population becomes the founder and the effect is called founder effect.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(iii)Mutation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proofErr w:type="gram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proofErr w:type="gram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sudden change in appearance or variations in an individual or a population are called mutations. They lead to the new phenotypes.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Though mutations are random and occur at very slow rates, they are sufficient to create considerable genetic variations for speciation to occur.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proofErr w:type="gram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(iv)</w:t>
      </w:r>
      <w:proofErr w:type="gram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Genetic Recombination</w:t>
      </w:r>
      <w:r w:rsidRPr="001D4C46">
        <w:rPr>
          <w:rFonts w:ascii="Arial" w:hAnsi="Arial" w:cs="Arial"/>
          <w:color w:val="222222"/>
          <w:sz w:val="28"/>
          <w:szCs w:val="28"/>
        </w:rPr>
        <w:br/>
      </w:r>
      <w:proofErr w:type="gram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When</w:t>
      </w:r>
      <w:proofErr w:type="gram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alleles of parental linkage groups separate and new associations of alleles are formed due to crossing over during </w:t>
      </w:r>
      <w:proofErr w:type="spellStart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gametogenesis</w:t>
      </w:r>
      <w:proofErr w:type="spellEnd"/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. This process is known as genetic recombination.</w:t>
      </w:r>
    </w:p>
    <w:p w:rsidR="00997670" w:rsidRPr="001D4C46" w:rsidRDefault="00997670" w:rsidP="00997670">
      <w:pPr>
        <w:rPr>
          <w:rFonts w:ascii="Arial" w:hAnsi="Arial" w:cs="Arial"/>
          <w:color w:val="000000"/>
          <w:sz w:val="28"/>
          <w:szCs w:val="28"/>
        </w:rPr>
      </w:pPr>
      <w:r w:rsidRPr="001D4C46">
        <w:rPr>
          <w:rFonts w:ascii="Arial" w:hAnsi="Arial" w:cs="Arial"/>
          <w:color w:val="222222"/>
          <w:sz w:val="28"/>
          <w:szCs w:val="28"/>
          <w:shd w:val="clear" w:color="auto" w:fill="FFFFFF"/>
        </w:rPr>
        <w:t>c</w:t>
      </w:r>
      <w:r w:rsidRPr="001D4C46">
        <w:rPr>
          <w:rFonts w:ascii="Arial" w:hAnsi="Arial" w:cs="Arial"/>
          <w:color w:val="222222"/>
          <w:sz w:val="28"/>
          <w:szCs w:val="28"/>
        </w:rPr>
        <w:t>.</w:t>
      </w:r>
      <w:r w:rsidRPr="001D4C46">
        <w:rPr>
          <w:rFonts w:ascii="Arial" w:hAnsi="Arial" w:cs="Arial"/>
          <w:color w:val="000000"/>
          <w:sz w:val="28"/>
          <w:szCs w:val="28"/>
        </w:rPr>
        <w:t xml:space="preserve"> According to De-</w:t>
      </w:r>
      <w:proofErr w:type="spellStart"/>
      <w:r w:rsidRPr="001D4C46">
        <w:rPr>
          <w:rFonts w:ascii="Arial" w:hAnsi="Arial" w:cs="Arial"/>
          <w:color w:val="000000"/>
          <w:sz w:val="28"/>
          <w:szCs w:val="28"/>
        </w:rPr>
        <w:t>Vries</w:t>
      </w:r>
      <w:proofErr w:type="spellEnd"/>
      <w:r w:rsidRPr="001D4C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4C46">
        <w:rPr>
          <w:rFonts w:ascii="Arial" w:hAnsi="Arial" w:cs="Arial"/>
          <w:color w:val="000000"/>
          <w:sz w:val="28"/>
          <w:szCs w:val="28"/>
        </w:rPr>
        <w:t>saltation</w:t>
      </w:r>
      <w:proofErr w:type="spellEnd"/>
      <w:r w:rsidRPr="001D4C46">
        <w:rPr>
          <w:rFonts w:ascii="Arial" w:hAnsi="Arial" w:cs="Arial"/>
          <w:color w:val="000000"/>
          <w:sz w:val="28"/>
          <w:szCs w:val="28"/>
        </w:rPr>
        <w:t xml:space="preserve"> is a single step large mutation that leads to</w:t>
      </w:r>
      <w:r w:rsidRPr="001D4C46">
        <w:rPr>
          <w:rFonts w:ascii="Arial" w:hAnsi="Arial" w:cs="Arial"/>
          <w:color w:val="000000"/>
          <w:sz w:val="28"/>
          <w:szCs w:val="28"/>
          <w:shd w:val="clear" w:color="auto" w:fill="F9D614"/>
        </w:rPr>
        <w:t xml:space="preserve"> </w:t>
      </w:r>
      <w:r w:rsidRPr="001D4C46">
        <w:rPr>
          <w:rFonts w:ascii="Arial" w:hAnsi="Arial" w:cs="Arial"/>
          <w:color w:val="000000"/>
          <w:sz w:val="28"/>
          <w:szCs w:val="28"/>
        </w:rPr>
        <w:t>speciation.</w:t>
      </w:r>
    </w:p>
    <w:p w:rsidR="00E5294A" w:rsidRPr="001D4C46" w:rsidRDefault="00E5294A" w:rsidP="00997670">
      <w:pPr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color w:val="000000"/>
          <w:sz w:val="28"/>
          <w:szCs w:val="28"/>
        </w:rPr>
        <w:t xml:space="preserve">26. </w:t>
      </w:r>
      <w:r w:rsidRPr="001D4C46">
        <w:rPr>
          <w:rFonts w:ascii="Arial" w:hAnsi="Arial" w:cs="Arial"/>
          <w:sz w:val="28"/>
          <w:szCs w:val="28"/>
        </w:rPr>
        <w:t xml:space="preserve">Polygenic inheritance 1 Mark </w:t>
      </w:r>
    </w:p>
    <w:p w:rsidR="00E5294A" w:rsidRPr="001D4C46" w:rsidRDefault="00E5294A" w:rsidP="00997670">
      <w:pPr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• If we assume skin colour is controlled by three genes A, B, C </w:t>
      </w:r>
    </w:p>
    <w:p w:rsidR="00E5294A" w:rsidRPr="001D4C46" w:rsidRDefault="00E5294A" w:rsidP="00997670">
      <w:pPr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>• Dominant forms (A</w:t>
      </w:r>
      <w:proofErr w:type="gramStart"/>
      <w:r w:rsidRPr="001D4C46">
        <w:rPr>
          <w:rFonts w:ascii="Arial" w:hAnsi="Arial" w:cs="Arial"/>
          <w:sz w:val="28"/>
          <w:szCs w:val="28"/>
        </w:rPr>
        <w:t>,B,C</w:t>
      </w:r>
      <w:proofErr w:type="gramEnd"/>
      <w:r w:rsidRPr="001D4C46">
        <w:rPr>
          <w:rFonts w:ascii="Arial" w:hAnsi="Arial" w:cs="Arial"/>
          <w:sz w:val="28"/>
          <w:szCs w:val="28"/>
        </w:rPr>
        <w:t>) are responsible for dark skin colour and recessive form (a, b, c) for light skin colour 1 Mark</w:t>
      </w:r>
    </w:p>
    <w:p w:rsidR="00E5294A" w:rsidRPr="001D4C46" w:rsidRDefault="00E5294A" w:rsidP="00997670">
      <w:pPr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 • The genotype with all dominant alleles (AABBCC) will be darkest skin colour and with recessive alleles will be light test skin colour (</w:t>
      </w:r>
      <w:proofErr w:type="spellStart"/>
      <w:r w:rsidRPr="001D4C46">
        <w:rPr>
          <w:rFonts w:ascii="Arial" w:hAnsi="Arial" w:cs="Arial"/>
          <w:sz w:val="28"/>
          <w:szCs w:val="28"/>
        </w:rPr>
        <w:t>aabbcc</w:t>
      </w:r>
      <w:proofErr w:type="spellEnd"/>
      <w:r w:rsidRPr="001D4C46">
        <w:rPr>
          <w:rFonts w:ascii="Arial" w:hAnsi="Arial" w:cs="Arial"/>
          <w:sz w:val="28"/>
          <w:szCs w:val="28"/>
        </w:rPr>
        <w:t xml:space="preserve">) (1+1=2 Marks) 5 </w:t>
      </w:r>
    </w:p>
    <w:p w:rsidR="00E5294A" w:rsidRPr="001D4C46" w:rsidRDefault="00E5294A" w:rsidP="00997670">
      <w:pPr>
        <w:rPr>
          <w:rFonts w:ascii="Arial" w:hAnsi="Arial" w:cs="Arial"/>
          <w:color w:val="000000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5 • </w:t>
      </w:r>
      <w:proofErr w:type="gramStart"/>
      <w:r w:rsidRPr="001D4C46">
        <w:rPr>
          <w:rFonts w:ascii="Arial" w:hAnsi="Arial" w:cs="Arial"/>
          <w:sz w:val="28"/>
          <w:szCs w:val="28"/>
        </w:rPr>
        <w:t>The</w:t>
      </w:r>
      <w:proofErr w:type="gramEnd"/>
      <w:r w:rsidRPr="001D4C46">
        <w:rPr>
          <w:rFonts w:ascii="Arial" w:hAnsi="Arial" w:cs="Arial"/>
          <w:sz w:val="28"/>
          <w:szCs w:val="28"/>
        </w:rPr>
        <w:t xml:space="preserve"> genotypes (</w:t>
      </w:r>
      <w:proofErr w:type="spellStart"/>
      <w:r w:rsidRPr="001D4C46">
        <w:rPr>
          <w:rFonts w:ascii="Arial" w:hAnsi="Arial" w:cs="Arial"/>
          <w:sz w:val="28"/>
          <w:szCs w:val="28"/>
        </w:rPr>
        <w:t>AaBbCc</w:t>
      </w:r>
      <w:proofErr w:type="spellEnd"/>
      <w:r w:rsidRPr="001D4C46">
        <w:rPr>
          <w:rFonts w:ascii="Arial" w:hAnsi="Arial" w:cs="Arial"/>
          <w:sz w:val="28"/>
          <w:szCs w:val="28"/>
        </w:rPr>
        <w:t>) will be of intermediate skin colour i.e. with three dominant alleles and three recessive alleles 1 Mark</w:t>
      </w:r>
    </w:p>
    <w:p w:rsidR="00E5294A" w:rsidRPr="001D4C46" w:rsidRDefault="00E5294A" w:rsidP="00997670">
      <w:pPr>
        <w:rPr>
          <w:rFonts w:ascii="Arial" w:hAnsi="Arial" w:cs="Arial"/>
          <w:sz w:val="28"/>
          <w:szCs w:val="28"/>
        </w:rPr>
      </w:pPr>
    </w:p>
    <w:p w:rsidR="00997670" w:rsidRPr="001D4C46" w:rsidRDefault="00997670">
      <w:pPr>
        <w:rPr>
          <w:rFonts w:ascii="Arial" w:hAnsi="Arial" w:cs="Arial"/>
          <w:sz w:val="28"/>
          <w:szCs w:val="28"/>
        </w:rPr>
      </w:pPr>
      <w:r w:rsidRPr="001D4C46">
        <w:rPr>
          <w:rFonts w:ascii="Arial" w:hAnsi="Arial" w:cs="Arial"/>
          <w:sz w:val="28"/>
          <w:szCs w:val="28"/>
        </w:rPr>
        <w:t xml:space="preserve">   </w:t>
      </w:r>
      <w:r w:rsidR="00E5294A" w:rsidRPr="001D4C46">
        <w:rPr>
          <w:rFonts w:ascii="Arial" w:hAnsi="Arial" w:cs="Arial"/>
          <w:sz w:val="28"/>
          <w:szCs w:val="28"/>
        </w:rPr>
        <w:t xml:space="preserve">27. </w:t>
      </w:r>
      <w:r w:rsidR="00E5294A" w:rsidRPr="001D4C4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33432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670" w:rsidRPr="001D4C46" w:rsidSect="00F6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27D3F"/>
    <w:rsid w:val="00027D3F"/>
    <w:rsid w:val="00172CFC"/>
    <w:rsid w:val="001D4C46"/>
    <w:rsid w:val="00613523"/>
    <w:rsid w:val="00806765"/>
    <w:rsid w:val="00997670"/>
    <w:rsid w:val="00E5294A"/>
    <w:rsid w:val="00E62837"/>
    <w:rsid w:val="00F6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26"/>
  </w:style>
  <w:style w:type="paragraph" w:styleId="Heading2">
    <w:name w:val="heading 2"/>
    <w:basedOn w:val="Normal"/>
    <w:link w:val="Heading2Char"/>
    <w:uiPriority w:val="9"/>
    <w:qFormat/>
    <w:rsid w:val="00E62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7D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28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lectedspan">
    <w:name w:val="selectedspan"/>
    <w:basedOn w:val="DefaultParagraphFont"/>
    <w:rsid w:val="00E62837"/>
  </w:style>
  <w:style w:type="character" w:customStyle="1" w:styleId="mi">
    <w:name w:val="mi"/>
    <w:basedOn w:val="DefaultParagraphFont"/>
    <w:rsid w:val="00E62837"/>
  </w:style>
  <w:style w:type="character" w:customStyle="1" w:styleId="mn">
    <w:name w:val="mn"/>
    <w:basedOn w:val="DefaultParagraphFont"/>
    <w:rsid w:val="00E62837"/>
  </w:style>
  <w:style w:type="character" w:customStyle="1" w:styleId="mjxassistivemathml">
    <w:name w:val="mjx_assistive_mathml"/>
    <w:basedOn w:val="DefaultParagraphFont"/>
    <w:rsid w:val="00E62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1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79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1. b. [a]-GnRH [b]-LH/FSH [c]-estrogen or     		a. 3 germ layers	               </vt:lpstr>
      <vt:lpstr>    5. b. [a]-(i), [b]-(iii), [c]-(ii), [d]-(v), [e]-(iv)</vt:lpstr>
      <vt:lpstr>    SECTION-B</vt:lpstr>
      <vt:lpstr>    7. Difference Between Euchromatin And Heterochromatin</vt:lpstr>
    </vt:vector>
  </TitlesOfParts>
  <Company>Deftones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5</cp:revision>
  <dcterms:created xsi:type="dcterms:W3CDTF">2019-12-09T09:18:00Z</dcterms:created>
  <dcterms:modified xsi:type="dcterms:W3CDTF">2019-12-11T08:16:00Z</dcterms:modified>
</cp:coreProperties>
</file>